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885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864"/>
        <w:gridCol w:w="1024"/>
        <w:gridCol w:w="1050"/>
        <w:gridCol w:w="1919"/>
      </w:tblGrid>
      <w:tr w:rsidRPr="006D493C" w:rsidR="006D493C" w:rsidTr="2D068EEE" w14:paraId="7536C467" w14:textId="77777777">
        <w:trPr>
          <w:trHeight w:val="300"/>
        </w:trPr>
        <w:tc>
          <w:tcPr>
            <w:tcW w:w="8857" w:type="dxa"/>
            <w:gridSpan w:val="4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006D493C" w:rsidRDefault="006D493C" w14:paraId="3B5CE1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What</w:t>
            </w:r>
            <w:r w:rsidRPr="2D068EEE" w:rsidR="006D493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 xml:space="preserve"> are </w:t>
            </w:r>
            <w:proofErr w:type="spellStart"/>
            <w:r w:rsidRPr="2D068EEE" w:rsidR="006D493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>your</w:t>
            </w:r>
            <w:proofErr w:type="spellEnd"/>
            <w:r w:rsidRPr="2D068EEE" w:rsidR="006D493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2D068EEE" w:rsidR="006D493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>customers</w:t>
            </w:r>
            <w:proofErr w:type="spellEnd"/>
            <w:r w:rsidRPr="2D068EEE" w:rsidR="006D493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2D068EEE" w:rsidR="006D493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>current</w:t>
            </w:r>
            <w:proofErr w:type="spellEnd"/>
            <w:r w:rsidRPr="2D068EEE" w:rsidR="006D493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2D068EEE" w:rsidR="006D493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>services</w:t>
            </w:r>
            <w:proofErr w:type="spellEnd"/>
            <w:r w:rsidRPr="2D068EEE" w:rsidR="006D493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>?</w:t>
            </w:r>
          </w:p>
        </w:tc>
      </w:tr>
      <w:tr w:rsidRPr="006D493C" w:rsidR="006D493C" w:rsidTr="2D068EEE" w14:paraId="6002D85E" w14:textId="77777777">
        <w:trPr>
          <w:trHeight w:val="1650"/>
        </w:trPr>
        <w:tc>
          <w:tcPr>
            <w:tcW w:w="8857" w:type="dxa"/>
            <w:gridSpan w:val="4"/>
            <w:tcBorders/>
            <w:noWrap/>
            <w:tcMar/>
            <w:vAlign w:val="center"/>
            <w:hideMark/>
          </w:tcPr>
          <w:p w:rsidRPr="006D493C" w:rsidR="006D493C" w:rsidP="2D068EEE" w:rsidRDefault="006D493C" w14:paraId="754DDEE2" w14:textId="654AC2D3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</w:pPr>
            <w:r w:rsidRPr="2D068EEE" w:rsidR="6DFE13DF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E</w:t>
            </w:r>
            <w:r w:rsidRPr="2D068EEE" w:rsidR="4A98A0A2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xample</w:t>
            </w:r>
            <w:r w:rsidRPr="2D068EEE" w:rsidR="4A98A0A2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: </w:t>
            </w:r>
            <w:r w:rsidRPr="2D068EEE" w:rsidR="3CD4ACB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Basic Single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Line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Rental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and ADSL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Broadband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– Used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for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both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calls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and internet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access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,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business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applications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such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as email, e-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commerce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, 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teams</w:t>
            </w:r>
            <w:r w:rsidRPr="2D068EEE" w:rsidR="30D69D5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etc. </w:t>
            </w:r>
          </w:p>
          <w:p w:rsidRPr="006D493C" w:rsidR="006D493C" w:rsidP="2D068EEE" w:rsidRDefault="006D493C" w14:paraId="45EAF3C9" w14:textId="06C2DFF6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</w:pPr>
          </w:p>
          <w:p w:rsidRPr="006D493C" w:rsidR="006D493C" w:rsidP="2D068EEE" w:rsidRDefault="006D493C" w14:paraId="3E032E4F" w14:textId="41A67295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</w:pP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Separate</w:t>
            </w:r>
            <w:r w:rsidRPr="2D068EEE" w:rsidR="119948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:</w:t>
            </w: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03743FA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Basic Single </w:t>
            </w: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Line </w:t>
            </w: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Rental</w:t>
            </w: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for</w:t>
            </w: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use </w:t>
            </w: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on</w:t>
            </w: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Alarm</w:t>
            </w:r>
            <w:r w:rsidRPr="2D068EEE" w:rsidR="5AA7B6B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Line</w:t>
            </w:r>
          </w:p>
          <w:p w:rsidRPr="006D493C" w:rsidR="006D493C" w:rsidP="2D068EEE" w:rsidRDefault="006D493C" w14:paraId="0C180F8A" w14:textId="6B6A340C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</w:pPr>
          </w:p>
          <w:p w:rsidRPr="006D493C" w:rsidR="006D493C" w:rsidP="2D068EEE" w:rsidRDefault="006D493C" w14:paraId="5119A604" w14:textId="008D05C8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4D8A1419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ISDN2: </w:t>
            </w:r>
            <w:r w:rsidRPr="2D068EEE" w:rsidR="4D8A1419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With</w:t>
            </w:r>
            <w:r w:rsidRPr="2D068EEE" w:rsidR="4D8A1419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4D8A1419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anot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her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Provider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for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the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main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business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90273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telephones</w:t>
            </w:r>
          </w:p>
        </w:tc>
      </w:tr>
      <w:tr w:rsidRPr="006D493C" w:rsidR="006D493C" w:rsidTr="2D068EEE" w14:paraId="1B5F1616" w14:textId="77777777">
        <w:trPr>
          <w:trHeight w:val="315"/>
        </w:trPr>
        <w:tc>
          <w:tcPr>
            <w:tcW w:w="8857" w:type="dxa"/>
            <w:gridSpan w:val="4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68338415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</w:tr>
      <w:tr w:rsidRPr="006D493C" w:rsidR="006D493C" w:rsidTr="2D068EEE" w14:paraId="0B31F99E" w14:textId="77777777">
        <w:trPr>
          <w:trHeight w:val="495"/>
        </w:trPr>
        <w:tc>
          <w:tcPr>
            <w:tcW w:w="4864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29DF1885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24" w:type="dxa"/>
            <w:tcBorders/>
            <w:shd w:val="clear" w:color="auto" w:fill="E7E6E6" w:themeFill="background2"/>
            <w:tcMar/>
            <w:vAlign w:val="center"/>
            <w:hideMark/>
          </w:tcPr>
          <w:p w:rsidRPr="006D493C" w:rsidR="006D493C" w:rsidP="2D068EEE" w:rsidRDefault="006D493C" w14:paraId="6EBC6794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Single Use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Broadband</w:t>
            </w:r>
          </w:p>
        </w:tc>
        <w:tc>
          <w:tcPr>
            <w:tcW w:w="1050" w:type="dxa"/>
            <w:tcBorders/>
            <w:shd w:val="clear" w:color="auto" w:fill="E7E6E6" w:themeFill="background2"/>
            <w:tcMar/>
            <w:vAlign w:val="center"/>
            <w:hideMark/>
          </w:tcPr>
          <w:p w:rsidRPr="006D493C" w:rsidR="006D493C" w:rsidP="2D068EEE" w:rsidRDefault="006D493C" w14:paraId="4CDE7A9F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Voice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Services</w:t>
            </w:r>
          </w:p>
        </w:tc>
        <w:tc>
          <w:tcPr>
            <w:tcW w:w="1919" w:type="dxa"/>
            <w:tcBorders/>
            <w:shd w:val="clear" w:color="auto" w:fill="E7E6E6" w:themeFill="background2"/>
            <w:tcMar/>
            <w:vAlign w:val="center"/>
            <w:hideMark/>
          </w:tcPr>
          <w:p w:rsidRPr="006D493C" w:rsidR="006D493C" w:rsidP="2D068EEE" w:rsidRDefault="006D493C" w14:paraId="0E13084C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Retention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of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current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phone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number</w:t>
            </w:r>
          </w:p>
        </w:tc>
      </w:tr>
      <w:tr w:rsidRPr="006D493C" w:rsidR="006D493C" w:rsidTr="2D068EEE" w14:paraId="43C4305A" w14:textId="77777777">
        <w:trPr>
          <w:trHeight w:val="315"/>
        </w:trPr>
        <w:tc>
          <w:tcPr>
            <w:tcW w:w="4864" w:type="dxa"/>
            <w:tcBorders/>
            <w:tcMar/>
            <w:vAlign w:val="center"/>
            <w:hideMark/>
          </w:tcPr>
          <w:p w:rsidRPr="006D493C" w:rsidR="006D493C" w:rsidP="2D068EEE" w:rsidRDefault="006D493C" w14:paraId="1741EA1C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Does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your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customer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require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024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56BEE121" w14:textId="506737DC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  <w:r w:rsidRPr="2D068EEE" w:rsidR="2457678B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Y</w:t>
            </w:r>
          </w:p>
        </w:tc>
        <w:tc>
          <w:tcPr>
            <w:tcW w:w="1050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73CF883A" w14:textId="08174438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  <w:r w:rsidRPr="2D068EEE" w:rsidR="24C9D78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Y</w:t>
            </w:r>
          </w:p>
        </w:tc>
        <w:tc>
          <w:tcPr>
            <w:tcW w:w="1919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7BA9FFB8" w14:textId="451120A7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  <w:r w:rsidRPr="2D068EEE" w:rsidR="6F145676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Y - 01282123456</w:t>
            </w:r>
          </w:p>
        </w:tc>
      </w:tr>
      <w:tr w:rsidRPr="006D493C" w:rsidR="006D493C" w:rsidTr="2D068EEE" w14:paraId="021FC89A" w14:textId="77777777">
        <w:trPr>
          <w:trHeight w:val="315"/>
        </w:trPr>
        <w:tc>
          <w:tcPr>
            <w:tcW w:w="4864" w:type="dxa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587FC5EF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24" w:type="dxa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38D9487A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50" w:type="dxa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02BE4452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19" w:type="dxa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584FA2A7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</w:tr>
      <w:tr w:rsidRPr="006D493C" w:rsidR="006D493C" w:rsidTr="2D068EEE" w14:paraId="447B7C7B" w14:textId="77777777">
        <w:trPr>
          <w:trHeight w:val="975"/>
        </w:trPr>
        <w:tc>
          <w:tcPr>
            <w:tcW w:w="4864" w:type="dxa"/>
            <w:tcBorders/>
            <w:noWrap/>
            <w:tcMar/>
            <w:vAlign w:val="bottom"/>
            <w:hideMark/>
          </w:tcPr>
          <w:p w:rsidRPr="006D493C" w:rsidR="006D493C" w:rsidP="2D068EEE" w:rsidRDefault="006D493C" w14:paraId="185F5D97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lang w:val="en-GB" w:eastAsia="en-GB"/>
              </w:rPr>
              <w:t> </w:t>
            </w:r>
          </w:p>
        </w:tc>
        <w:tc>
          <w:tcPr>
            <w:tcW w:w="1024" w:type="dxa"/>
            <w:tcBorders/>
            <w:shd w:val="clear" w:color="auto" w:fill="E7E6E6" w:themeFill="background2"/>
            <w:tcMar/>
            <w:vAlign w:val="center"/>
            <w:hideMark/>
          </w:tcPr>
          <w:p w:rsidRPr="006D493C" w:rsidR="006D493C" w:rsidP="2D068EEE" w:rsidRDefault="006D493C" w14:paraId="1D9632B1" w14:textId="462DBD7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</w:pPr>
            <w:r w:rsidRPr="2D068EEE" w:rsidR="7807F654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Calling</w:t>
            </w:r>
            <w:r w:rsidRPr="2D068EEE" w:rsidR="7807F654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and Network </w:t>
            </w:r>
            <w:r w:rsidRPr="2D068EEE" w:rsidR="7807F654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Features</w:t>
            </w:r>
            <w:r w:rsidRPr="2D068EEE" w:rsidR="7807F654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, </w:t>
            </w:r>
            <w:r w:rsidRPr="2D068EEE" w:rsidR="7807F654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if</w:t>
            </w:r>
            <w:r w:rsidRPr="2D068EEE" w:rsidR="7807F654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so </w:t>
            </w:r>
            <w:r w:rsidRPr="2D068EEE" w:rsidR="7807F654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what</w:t>
            </w:r>
            <w:r w:rsidRPr="2D068EEE" w:rsidR="7807F654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050" w:type="dxa"/>
            <w:tcBorders/>
            <w:shd w:val="clear" w:color="auto" w:fill="E7E6E6" w:themeFill="background2"/>
            <w:tcMar/>
            <w:vAlign w:val="center"/>
            <w:hideMark/>
          </w:tcPr>
          <w:p w:rsidRPr="006D493C" w:rsidR="006D493C" w:rsidP="2D068EEE" w:rsidRDefault="006D493C" w14:paraId="262369B3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Services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with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another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provider</w:t>
            </w:r>
          </w:p>
        </w:tc>
        <w:tc>
          <w:tcPr>
            <w:tcW w:w="1919" w:type="dxa"/>
            <w:tcBorders/>
            <w:shd w:val="clear" w:color="auto" w:fill="E7E6E6" w:themeFill="background2"/>
            <w:tcMar/>
            <w:vAlign w:val="center"/>
            <w:hideMark/>
          </w:tcPr>
          <w:p w:rsidRPr="006D493C" w:rsidR="006D493C" w:rsidP="2D068EEE" w:rsidRDefault="006D493C" w14:paraId="379AB0C0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Third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Party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Hardware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connected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to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your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services</w:t>
            </w:r>
          </w:p>
        </w:tc>
      </w:tr>
      <w:tr w:rsidRPr="006D493C" w:rsidR="006D493C" w:rsidTr="2D068EEE" w14:paraId="52F822A8" w14:textId="77777777">
        <w:trPr>
          <w:trHeight w:val="315"/>
        </w:trPr>
        <w:tc>
          <w:tcPr>
            <w:tcW w:w="4864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50636681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Does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your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customer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have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024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10604B51" w14:textId="19D0E984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  <w:r w:rsidRPr="2D068EEE" w:rsidR="1D89B8DA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Caller</w:t>
            </w:r>
            <w:r w:rsidRPr="2D068EEE" w:rsidR="1D89B8DA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D89B8DA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Display</w:t>
            </w:r>
          </w:p>
        </w:tc>
        <w:tc>
          <w:tcPr>
            <w:tcW w:w="1050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59361DD8" w14:textId="0D12081F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346A220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ISDN</w:t>
            </w:r>
            <w:r w:rsidRPr="2D068EEE" w:rsidR="277748F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919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0C23C2E2" w14:textId="76CF8A68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  <w:r w:rsidRPr="2D068EEE" w:rsidR="372AD962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Fax machine, PDQ, </w:t>
            </w:r>
            <w:r w:rsidRPr="2D068EEE" w:rsidR="372AD962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Alarm</w:t>
            </w:r>
            <w:r w:rsidRPr="2D068EEE" w:rsidR="372AD962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line, </w:t>
            </w:r>
            <w:r w:rsidRPr="2D068EEE" w:rsidR="372AD962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Lift</w:t>
            </w:r>
            <w:r w:rsidRPr="2D068EEE" w:rsidR="372AD962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Line</w:t>
            </w:r>
            <w:r w:rsidRPr="2D068EEE" w:rsidR="0462E1ED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, PBX</w:t>
            </w:r>
          </w:p>
        </w:tc>
      </w:tr>
      <w:tr w:rsidRPr="006D493C" w:rsidR="006D493C" w:rsidTr="2D068EEE" w14:paraId="631FDC34" w14:textId="77777777">
        <w:trPr>
          <w:trHeight w:val="315"/>
        </w:trPr>
        <w:tc>
          <w:tcPr>
            <w:tcW w:w="4864" w:type="dxa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1456569C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24" w:type="dxa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4F454E67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50" w:type="dxa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30DD93F2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19" w:type="dxa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3F816C2D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</w:tr>
      <w:tr w:rsidRPr="006D493C" w:rsidR="006D493C" w:rsidTr="2D068EEE" w14:paraId="2D04A7EF" w14:textId="77777777">
        <w:trPr>
          <w:trHeight w:val="495"/>
        </w:trPr>
        <w:tc>
          <w:tcPr>
            <w:tcW w:w="4864" w:type="dxa"/>
            <w:tcBorders/>
            <w:noWrap/>
            <w:tcMar/>
            <w:vAlign w:val="bottom"/>
            <w:hideMark/>
          </w:tcPr>
          <w:p w:rsidRPr="006D493C" w:rsidR="006D493C" w:rsidP="2D068EEE" w:rsidRDefault="006D493C" w14:paraId="584F9945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lang w:val="en-GB" w:eastAsia="en-GB"/>
              </w:rPr>
              <w:t> </w:t>
            </w:r>
          </w:p>
        </w:tc>
        <w:tc>
          <w:tcPr>
            <w:tcW w:w="1024" w:type="dxa"/>
            <w:tcBorders/>
            <w:shd w:val="clear" w:color="auto" w:fill="E7E6E6" w:themeFill="background2"/>
            <w:tcMar/>
            <w:vAlign w:val="center"/>
            <w:hideMark/>
          </w:tcPr>
          <w:p w:rsidRPr="006D493C" w:rsidR="006D493C" w:rsidP="2D068EEE" w:rsidRDefault="006D493C" w14:paraId="00B7D8DE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Part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of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the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CNI</w:t>
            </w:r>
          </w:p>
        </w:tc>
        <w:tc>
          <w:tcPr>
            <w:tcW w:w="1050" w:type="dxa"/>
            <w:tcBorders/>
            <w:shd w:val="clear" w:color="auto" w:fill="E7E6E6" w:themeFill="background2"/>
            <w:tcMar/>
            <w:vAlign w:val="center"/>
            <w:hideMark/>
          </w:tcPr>
          <w:p w:rsidRPr="006D493C" w:rsidR="006D493C" w:rsidP="2D068EEE" w:rsidRDefault="006D493C" w14:paraId="2807663C" w14:textId="52DD04A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</w:pPr>
            <w:r w:rsidRPr="2D068EEE" w:rsidR="204839A2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A vulnerable </w:t>
            </w:r>
            <w:r w:rsidRPr="2D068EEE" w:rsidR="204839A2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customer</w:t>
            </w:r>
            <w:r w:rsidRPr="2D068EEE" w:rsidR="204839A2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919" w:type="dxa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3EE9DE5F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</w:tr>
      <w:tr w:rsidRPr="006D493C" w:rsidR="006D493C" w:rsidTr="2D068EEE" w14:paraId="56B2A001" w14:textId="77777777">
        <w:trPr>
          <w:trHeight w:val="315"/>
        </w:trPr>
        <w:tc>
          <w:tcPr>
            <w:tcW w:w="4864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26AB4DA6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Is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your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customer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024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14CE9A45" w14:textId="0B11F8FB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  <w:r w:rsidRPr="2D068EEE" w:rsidR="16F4BDD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Yes- </w:t>
            </w:r>
            <w:r w:rsidRPr="2D068EEE" w:rsidR="16F4BDD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Doctors</w:t>
            </w:r>
            <w:r w:rsidRPr="2D068EEE" w:rsidR="16F4BDD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6F4BDD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surgery</w:t>
            </w:r>
            <w:r w:rsidRPr="2D068EEE" w:rsidR="16F4BDD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6F4BDD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lines</w:t>
            </w:r>
            <w:r w:rsidRPr="2D068EEE" w:rsidR="16F4BDD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are </w:t>
            </w:r>
            <w:r w:rsidRPr="2D068EEE" w:rsidR="16F4BDD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business</w:t>
            </w:r>
            <w:r w:rsidRPr="2D068EEE" w:rsidR="16F4BDD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6F4BDD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critical</w:t>
            </w:r>
          </w:p>
        </w:tc>
        <w:tc>
          <w:tcPr>
            <w:tcW w:w="1050" w:type="dxa"/>
            <w:tcBorders/>
            <w:noWrap/>
            <w:tcMar/>
            <w:vAlign w:val="center"/>
            <w:hideMark/>
          </w:tcPr>
          <w:p w:rsidRPr="006D493C" w:rsidR="006D493C" w:rsidP="2D068EEE" w:rsidRDefault="006D493C" w14:paraId="55010F0C" w14:textId="2FF7687E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No (use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this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if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there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could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be a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risk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to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life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for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an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individual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or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elderly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customer</w:t>
            </w:r>
            <w:r w:rsidRPr="2D068EEE" w:rsidR="192B3285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919" w:type="dxa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24AB323A" w14:textId="77777777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 </w:t>
            </w:r>
          </w:p>
        </w:tc>
      </w:tr>
      <w:tr w:rsidRPr="006D493C" w:rsidR="006D493C" w:rsidTr="2D068EEE" w14:paraId="13DA55D9" w14:textId="77777777">
        <w:trPr>
          <w:trHeight w:val="315"/>
        </w:trPr>
        <w:tc>
          <w:tcPr>
            <w:tcW w:w="8857" w:type="dxa"/>
            <w:gridSpan w:val="4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5BB397FB" w14:textId="00259B1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</w:pPr>
            <w:r w:rsidRPr="2D068EEE" w:rsidR="47DC51DB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Provide an overview of business requirements both now and in the next 5 years.</w:t>
            </w:r>
          </w:p>
        </w:tc>
      </w:tr>
      <w:tr w:rsidRPr="006D493C" w:rsidR="006D493C" w:rsidTr="2D068EEE" w14:paraId="634E7A02" w14:textId="77777777">
        <w:trPr>
          <w:trHeight w:val="450"/>
        </w:trPr>
        <w:tc>
          <w:tcPr>
            <w:tcW w:w="8857" w:type="dxa"/>
            <w:gridSpan w:val="4"/>
            <w:tcBorders/>
            <w:noWrap/>
            <w:tcMar/>
            <w:vAlign w:val="bottom"/>
            <w:hideMark/>
          </w:tcPr>
          <w:p w:rsidR="2D068EEE" w:rsidP="2D068EEE" w:rsidRDefault="2D068EEE" w14:paraId="122395C1" w14:textId="3B7BB084">
            <w:pPr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</w:pPr>
          </w:p>
          <w:p w:rsidRPr="006D493C" w:rsidR="006D493C" w:rsidP="2D068EEE" w:rsidRDefault="006D493C" w14:paraId="6B826558" w14:textId="04943094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en-GB" w:eastAsia="en-GB"/>
              </w:rPr>
            </w:pPr>
            <w:r w:rsidRPr="2D068EEE" w:rsidR="5C8209CB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The customer is a </w:t>
            </w:r>
            <w:r w:rsidRPr="2D068EEE" w:rsidR="574ED2BB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doctor's</w:t>
            </w:r>
            <w:r w:rsidRPr="2D068EEE" w:rsidR="5C8209CB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surgery so continuity of service is critical therefore Battery </w:t>
            </w:r>
            <w:proofErr w:type="gramStart"/>
            <w:r w:rsidRPr="2D068EEE" w:rsidR="5C8209CB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Back up</w:t>
            </w:r>
            <w:proofErr w:type="gramEnd"/>
            <w:r w:rsidRPr="2D068EEE" w:rsidR="5C8209CB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will be required, they need voice services so it will be appropriate to ensure delivery of services are done using</w:t>
            </w:r>
            <w:r w:rsidRPr="2D068EEE" w:rsidR="669CB2E8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“Prove IP Voice” order.  Require quote for IP Voice services for the ISDN also. </w:t>
            </w:r>
          </w:p>
          <w:p w:rsidRPr="006D493C" w:rsidR="006D493C" w:rsidP="2D068EEE" w:rsidRDefault="006D493C" w14:paraId="7156956E" w14:textId="321A168F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lang w:val="en-GB" w:eastAsia="en-GB"/>
              </w:rPr>
            </w:pPr>
          </w:p>
          <w:p w:rsidRPr="006D493C" w:rsidR="006D493C" w:rsidP="2D068EEE" w:rsidRDefault="006D493C" w14:paraId="3A1C1B42" w14:textId="76C33FA3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/>
                <w:lang w:val="en-GB" w:eastAsia="en-GB"/>
              </w:rPr>
            </w:pPr>
          </w:p>
        </w:tc>
      </w:tr>
      <w:tr w:rsidRPr="006D493C" w:rsidR="006D493C" w:rsidTr="2D068EEE" w14:paraId="30B544EF" w14:textId="77777777">
        <w:trPr>
          <w:trHeight w:val="315"/>
        </w:trPr>
        <w:tc>
          <w:tcPr>
            <w:tcW w:w="8857" w:type="dxa"/>
            <w:gridSpan w:val="4"/>
            <w:tcBorders/>
            <w:shd w:val="clear" w:color="auto" w:fill="E7E6E6" w:themeFill="background2"/>
            <w:noWrap/>
            <w:tcMar/>
            <w:vAlign w:val="center"/>
            <w:hideMark/>
          </w:tcPr>
          <w:p w:rsidRPr="006D493C" w:rsidR="006D493C" w:rsidP="2D068EEE" w:rsidRDefault="006D493C" w14:paraId="6DA32F4C" w14:textId="0C528F1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Additional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6D493C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Information</w:t>
            </w:r>
            <w:r w:rsidRPr="2D068EEE" w:rsidR="3589738D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589738D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such</w:t>
            </w:r>
            <w:r w:rsidRPr="2D068EEE" w:rsidR="3589738D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as</w:t>
            </w:r>
            <w:r w:rsidRPr="2D068EEE" w:rsidR="00407550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47C88A85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</w:t>
            </w:r>
            <w:r w:rsidRPr="2D068EEE" w:rsidR="00407550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ustomers</w:t>
            </w:r>
            <w:r w:rsidRPr="2D068EEE" w:rsidR="00407550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407550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premises</w:t>
            </w:r>
            <w:r w:rsidRPr="2D068EEE" w:rsidR="00407550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00407550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type</w:t>
            </w:r>
            <w:r w:rsidRPr="2D068EEE" w:rsidR="00407550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/</w:t>
            </w:r>
            <w:r w:rsidRPr="2D068EEE" w:rsidR="00407550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requirements</w:t>
            </w:r>
            <w:r w:rsidRPr="2D068EEE" w:rsidR="329EF1E7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/</w:t>
            </w:r>
            <w:r w:rsidRPr="2D068EEE" w:rsidR="3B3269F8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remaining</w:t>
            </w:r>
            <w:r w:rsidRPr="2D068EEE" w:rsidR="3B3269F8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B3269F8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contract</w:t>
            </w:r>
            <w:r w:rsidRPr="2D068EEE" w:rsidR="3B3269F8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3B3269F8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length</w:t>
            </w:r>
            <w:r w:rsidRPr="2D068EEE" w:rsidR="3B3269F8"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etc.</w:t>
            </w:r>
          </w:p>
        </w:tc>
      </w:tr>
      <w:tr w:rsidRPr="006D493C" w:rsidR="006D493C" w:rsidTr="2D068EEE" w14:paraId="48DDE5D6" w14:textId="77777777">
        <w:trPr>
          <w:trHeight w:val="300"/>
        </w:trPr>
        <w:tc>
          <w:tcPr>
            <w:tcW w:w="8857" w:type="dxa"/>
            <w:gridSpan w:val="4"/>
            <w:tcBorders/>
            <w:noWrap/>
            <w:tcMar/>
            <w:vAlign w:val="center"/>
            <w:hideMark/>
          </w:tcPr>
          <w:p w:rsidR="2D068EEE" w:rsidP="2D068EEE" w:rsidRDefault="2D068EEE" w14:paraId="42616B0C" w14:textId="55B248A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</w:pPr>
          </w:p>
          <w:p w:rsidR="2D068EEE" w:rsidP="2D068EEE" w:rsidRDefault="2D068EEE" w14:paraId="3ED4B602" w14:textId="5F21997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</w:p>
          <w:p w:rsidR="36A14554" w:rsidP="2D068EEE" w:rsidRDefault="36A14554" w14:paraId="1767CFDA" w14:textId="185B5A4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</w:pPr>
            <w:r w:rsidRPr="2D068EEE" w:rsidR="36A14554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Listed building/ </w:t>
            </w:r>
            <w:proofErr w:type="gramStart"/>
            <w:r w:rsidRPr="2D068EEE" w:rsidR="6845D088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Doctors</w:t>
            </w:r>
            <w:proofErr w:type="gramEnd"/>
            <w:r w:rsidRPr="2D068EEE" w:rsidR="36A14554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surgery</w:t>
            </w:r>
            <w:r w:rsidRPr="2D068EEE" w:rsidR="61F0227C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so installation may have longer lead-time</w:t>
            </w:r>
            <w:r w:rsidRPr="2D068EEE" w:rsidR="36A14554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>, they are currently in contract with XYZ Telecom for the ISDN2 until Jan 2021.</w:t>
            </w:r>
            <w:r w:rsidRPr="2D068EEE" w:rsidR="36A14554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r w:rsidRPr="2D068EEE" w:rsidR="566F3538">
              <w:rPr>
                <w:rFonts w:ascii="Calibri" w:hAnsi="Calibri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Would prefer out of hours appointments if available. </w:t>
            </w:r>
          </w:p>
          <w:p w:rsidR="2D068EEE" w:rsidP="2D068EEE" w:rsidRDefault="2D068EEE" w14:paraId="0EA1705A" w14:textId="27DFFA2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</w:pPr>
          </w:p>
          <w:p w:rsidRPr="006D493C" w:rsidR="006D493C" w:rsidP="006D493C" w:rsidRDefault="006D493C" w14:paraId="352260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6D493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6A2872" w:rsidRDefault="006A2872" w14:paraId="02AB5578" w14:textId="77777777"/>
    <w:sectPr w:rsidR="006A287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27"/>
    <w:rsid w:val="00110427"/>
    <w:rsid w:val="00407550"/>
    <w:rsid w:val="00692B57"/>
    <w:rsid w:val="006A2872"/>
    <w:rsid w:val="006D493C"/>
    <w:rsid w:val="00783237"/>
    <w:rsid w:val="0085C43E"/>
    <w:rsid w:val="0462E1ED"/>
    <w:rsid w:val="0A2D2BEE"/>
    <w:rsid w:val="0EC7ECE8"/>
    <w:rsid w:val="0F05B602"/>
    <w:rsid w:val="110E780E"/>
    <w:rsid w:val="119948ED"/>
    <w:rsid w:val="14A586D4"/>
    <w:rsid w:val="151823D0"/>
    <w:rsid w:val="16B899C6"/>
    <w:rsid w:val="16F4BDDC"/>
    <w:rsid w:val="18810D9A"/>
    <w:rsid w:val="192B3285"/>
    <w:rsid w:val="1B30D562"/>
    <w:rsid w:val="1D89B8DA"/>
    <w:rsid w:val="1F6D839E"/>
    <w:rsid w:val="1FAE5228"/>
    <w:rsid w:val="204839A2"/>
    <w:rsid w:val="2457678B"/>
    <w:rsid w:val="2489615A"/>
    <w:rsid w:val="24C9D78C"/>
    <w:rsid w:val="24D4627C"/>
    <w:rsid w:val="2538E17C"/>
    <w:rsid w:val="277748FD"/>
    <w:rsid w:val="2996990D"/>
    <w:rsid w:val="2B0AEBE2"/>
    <w:rsid w:val="2B1B9EF1"/>
    <w:rsid w:val="2D068EEE"/>
    <w:rsid w:val="2E03CB88"/>
    <w:rsid w:val="303743FA"/>
    <w:rsid w:val="30B806CB"/>
    <w:rsid w:val="30D69D5C"/>
    <w:rsid w:val="311A8D93"/>
    <w:rsid w:val="329EF1E7"/>
    <w:rsid w:val="32BF5224"/>
    <w:rsid w:val="32C6D64D"/>
    <w:rsid w:val="346A220D"/>
    <w:rsid w:val="354A4E9E"/>
    <w:rsid w:val="3589738D"/>
    <w:rsid w:val="35B5D3F0"/>
    <w:rsid w:val="362D2119"/>
    <w:rsid w:val="36A14554"/>
    <w:rsid w:val="372AD962"/>
    <w:rsid w:val="390273ED"/>
    <w:rsid w:val="3B3269F8"/>
    <w:rsid w:val="3CD4ACB5"/>
    <w:rsid w:val="4267F0EE"/>
    <w:rsid w:val="449FC97D"/>
    <w:rsid w:val="47C88A85"/>
    <w:rsid w:val="47DC51DB"/>
    <w:rsid w:val="485F3389"/>
    <w:rsid w:val="4A98A0A2"/>
    <w:rsid w:val="4D8A1419"/>
    <w:rsid w:val="5322BD8F"/>
    <w:rsid w:val="566F3538"/>
    <w:rsid w:val="56D51AA9"/>
    <w:rsid w:val="574ED2BB"/>
    <w:rsid w:val="5773B7A5"/>
    <w:rsid w:val="58DB0E87"/>
    <w:rsid w:val="592E785A"/>
    <w:rsid w:val="5AA7B6B6"/>
    <w:rsid w:val="5C8209CB"/>
    <w:rsid w:val="5D0045B2"/>
    <w:rsid w:val="5E312EB4"/>
    <w:rsid w:val="61F0227C"/>
    <w:rsid w:val="631451AF"/>
    <w:rsid w:val="669CB2E8"/>
    <w:rsid w:val="6845D088"/>
    <w:rsid w:val="69EF44EF"/>
    <w:rsid w:val="6C4C0628"/>
    <w:rsid w:val="6DE7D689"/>
    <w:rsid w:val="6DFE13DF"/>
    <w:rsid w:val="6F145676"/>
    <w:rsid w:val="70330A66"/>
    <w:rsid w:val="767029E4"/>
    <w:rsid w:val="76E7EB64"/>
    <w:rsid w:val="7786DD57"/>
    <w:rsid w:val="7807F654"/>
    <w:rsid w:val="792E1C7B"/>
    <w:rsid w:val="7DBA8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ED0C"/>
  <w15:chartTrackingRefBased/>
  <w15:docId w15:val="{7C70F0F0-95E4-4F0A-8985-7B828F18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F564391CBE341AD0529A77DFF333A" ma:contentTypeVersion="4" ma:contentTypeDescription="Create a new document." ma:contentTypeScope="" ma:versionID="bb0343fc3fedf35a3ba69dd4dcba6831">
  <xsd:schema xmlns:xsd="http://www.w3.org/2001/XMLSchema" xmlns:xs="http://www.w3.org/2001/XMLSchema" xmlns:p="http://schemas.microsoft.com/office/2006/metadata/properties" xmlns:ns2="1337040b-67a7-418e-b5d4-518822225d50" targetNamespace="http://schemas.microsoft.com/office/2006/metadata/properties" ma:root="true" ma:fieldsID="d418b6c74cbbda85f3c9201aedf1e5c8" ns2:_="">
    <xsd:import namespace="1337040b-67a7-418e-b5d4-51882222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040b-67a7-418e-b5d4-518822225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D734A-149D-44A2-814D-97CC7E0419CD}"/>
</file>

<file path=customXml/itemProps2.xml><?xml version="1.0" encoding="utf-8"?>
<ds:datastoreItem xmlns:ds="http://schemas.openxmlformats.org/officeDocument/2006/customXml" ds:itemID="{1C976593-2279-4323-A166-45765457F370}"/>
</file>

<file path=customXml/itemProps3.xml><?xml version="1.0" encoding="utf-8"?>
<ds:datastoreItem xmlns:ds="http://schemas.openxmlformats.org/officeDocument/2006/customXml" ds:itemID="{F10A0A66-0CEB-4D6C-9FD1-4A224A7174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White</dc:creator>
  <keywords/>
  <dc:description/>
  <lastModifiedBy>Claire Richards</lastModifiedBy>
  <revision>7</revision>
  <dcterms:created xsi:type="dcterms:W3CDTF">2020-07-22T09:38:00.0000000Z</dcterms:created>
  <dcterms:modified xsi:type="dcterms:W3CDTF">2020-08-05T14:18:35.6536016Z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0x0101008EBF564391CBE341AD0529A77DFF333A</vt:lpwstr>
  </property>
</Properties>
</file>